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D42" w:rsidRPr="00585D42" w:rsidRDefault="00585D42" w:rsidP="00585D42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bookmarkStart w:id="0" w:name="_GoBack"/>
      <w:r w:rsidRPr="00585D4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Источники скрытого жира</w:t>
      </w:r>
    </w:p>
    <w:p w:rsidR="00585D42" w:rsidRPr="00585D42" w:rsidRDefault="00585D42" w:rsidP="00585D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6090C90B" wp14:editId="61312611">
            <wp:extent cx="6457410" cy="3629326"/>
            <wp:effectExtent l="0" t="0" r="635" b="9525"/>
            <wp:docPr id="1" name="Рисунок 1" descr="https://admin.cgon.ru/storage/iUYaxfuI6q7kgCaozeoTLTbQKk1NMEFwAhkI9I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iUYaxfuI6q7kgCaozeoTLTbQKk1NMEFwAhkI9IC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706" cy="363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D42" w:rsidRPr="00585D42" w:rsidRDefault="00585D42" w:rsidP="00585D4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Человеку нужны жиры для нормальной работы организма — это важный источник энергии. Но большое количество насыщенных жиров и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трансжиров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могут вызвать серьезные проблемы со здоровьем, а построение здорового рациона осложняется наличием скрытого жира в некоторых продуктах.</w:t>
      </w:r>
    </w:p>
    <w:p w:rsidR="00585D42" w:rsidRPr="00585D42" w:rsidRDefault="00585D42" w:rsidP="00585D4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Жиры бывают растительные и животные. И организму нужны все, но в разных пропорциях. Специалисты рекомендуют, чтобы все жиры занимали около 30% от общей калорийности рациона.</w:t>
      </w:r>
    </w:p>
    <w:p w:rsidR="00585D42" w:rsidRPr="00585D42" w:rsidRDefault="00585D42" w:rsidP="00585D4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Еще жиры можно разделить на насыщенные и ненасыщенные. Ненасыщенные жиры в основном растительного происхождения, </w:t>
      </w:r>
      <w:proofErr w:type="gram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например</w:t>
      </w:r>
      <w:proofErr w:type="gram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они содержатся в авокадо, в фундуке, в кунжуте. Также к ненасыщенным жирам относится рыбий жир, он содержит важные для человека омега-3 жирные кислоты. </w:t>
      </w:r>
    </w:p>
    <w:p w:rsidR="00585D42" w:rsidRPr="00585D42" w:rsidRDefault="00585D42" w:rsidP="00585D4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Насыщенные жиры можно найти в мясе, молочных продуктах и сырах, в кокосовом масле или выпечке. </w:t>
      </w:r>
    </w:p>
    <w:p w:rsidR="00585D42" w:rsidRPr="00585D42" w:rsidRDefault="00585D42" w:rsidP="00585D42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Выбирайте разные источники растительных и животных жиров и комбинируйте их между собой. Так рацион будет более разнообразным и сбалансированным.</w:t>
      </w:r>
    </w:p>
    <w:p w:rsidR="00585D42" w:rsidRPr="00585D42" w:rsidRDefault="00585D42" w:rsidP="00585D4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Есть еще одна обособленная группа жиров —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– это вид насыщенных жиров, которые имеют особое пространственное строение молекулы жира. Они бывают как природные, например, в мясе животных, так и промышленные. Промышленные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получают путем гидрогенизации растительных жиров, например, так получают маргарин, который очень часто используют в производстве пирожных и тортов.</w:t>
      </w:r>
    </w:p>
    <w:p w:rsidR="00585D42" w:rsidRPr="00585D42" w:rsidRDefault="00F42ED8" w:rsidP="00585D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7" w:history="1">
        <w:r w:rsidR="00585D42" w:rsidRPr="00585D42">
          <w:rPr>
            <w:rFonts w:ascii="Times New Roman" w:eastAsia="Times New Roman" w:hAnsi="Times New Roman" w:cs="Times New Roman"/>
            <w:color w:val="8CB8E8"/>
            <w:sz w:val="24"/>
            <w:szCs w:val="24"/>
            <w:u w:val="single"/>
            <w:lang w:eastAsia="ru-RU"/>
          </w:rPr>
          <w:t>Согласно оценкам ВОЗ</w:t>
        </w:r>
      </w:hyperlink>
      <w:r w:rsidR="00585D42"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каждый год от сердечно-сосудистых заболеваний, обусловленных потреблением </w:t>
      </w:r>
      <w:proofErr w:type="spellStart"/>
      <w:r w:rsidR="00585D42"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трансжиров</w:t>
      </w:r>
      <w:proofErr w:type="spellEnd"/>
      <w:r w:rsidR="00585D42"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умирает более 500 000 человек. Потребление </w:t>
      </w:r>
      <w:proofErr w:type="spellStart"/>
      <w:r w:rsidR="00585D42"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трансжиров</w:t>
      </w:r>
      <w:proofErr w:type="spellEnd"/>
      <w:r w:rsidR="00585D42"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ускоряет развитие </w:t>
      </w:r>
      <w:hyperlink r:id="rId8" w:anchor="113112773" w:history="1">
        <w:r w:rsidR="00585D42" w:rsidRPr="00585D42">
          <w:rPr>
            <w:rFonts w:ascii="Times New Roman" w:eastAsia="Times New Roman" w:hAnsi="Times New Roman" w:cs="Times New Roman"/>
            <w:color w:val="8CB8E8"/>
            <w:sz w:val="24"/>
            <w:szCs w:val="24"/>
            <w:u w:val="single"/>
            <w:lang w:eastAsia="ru-RU"/>
          </w:rPr>
          <w:t>атеросклероза</w:t>
        </w:r>
      </w:hyperlink>
      <w:r w:rsidR="00585D42"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 </w:t>
      </w:r>
      <w:hyperlink r:id="rId9" w:history="1">
        <w:r w:rsidR="00585D42" w:rsidRPr="00585D42">
          <w:rPr>
            <w:rFonts w:ascii="Times New Roman" w:eastAsia="Times New Roman" w:hAnsi="Times New Roman" w:cs="Times New Roman"/>
            <w:color w:val="8CB8E8"/>
            <w:sz w:val="24"/>
            <w:szCs w:val="24"/>
            <w:u w:val="single"/>
            <w:lang w:eastAsia="ru-RU"/>
          </w:rPr>
          <w:t>сахарного диабета II типа</w:t>
        </w:r>
      </w:hyperlink>
      <w:r w:rsidR="00585D42"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585D42" w:rsidRPr="00585D42" w:rsidRDefault="00585D42" w:rsidP="00585D42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 xml:space="preserve">Количество </w:t>
      </w:r>
      <w:proofErr w:type="spellStart"/>
      <w:r w:rsidRPr="00585D4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трансжиров</w:t>
      </w:r>
      <w:proofErr w:type="spellEnd"/>
      <w:r w:rsidRPr="00585D4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 xml:space="preserve"> в рационе нужно сокращать до минимума.</w:t>
      </w:r>
    </w:p>
    <w:p w:rsidR="00585D42" w:rsidRPr="00585D42" w:rsidRDefault="00585D42" w:rsidP="00585D4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Чаще всего источниками скрытого жира и оказываются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В сосисках, колбасах, выпечке, картошке фри и других блюдах из фритюра и прочих продуктах можно найти гидрогенизированные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трансжиры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В составе часто можно встретить «частично гидрогенизированный» или «гидрогенизированный» жир, так производители маскируют наличие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трансжиров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продуктах. </w:t>
      </w:r>
    </w:p>
    <w:p w:rsidR="00585D42" w:rsidRPr="00585D42" w:rsidRDefault="00585D42" w:rsidP="00585D42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 xml:space="preserve">Если в составе есть гидрогенизированный жир — в продукте есть </w:t>
      </w:r>
      <w:proofErr w:type="spellStart"/>
      <w:r w:rsidRPr="00585D4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трансжир</w:t>
      </w:r>
      <w:proofErr w:type="spellEnd"/>
      <w:r w:rsidRPr="00585D4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.</w:t>
      </w:r>
    </w:p>
    <w:p w:rsidR="00585D42" w:rsidRPr="00585D42" w:rsidRDefault="00585D42" w:rsidP="00585D4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Как снизить риск развития сердечно-сосудистых заболеваний? Не нужно отказываться от жиров совсем, но следует заменять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насыщенные жиры на ненасыщенные. То есть добавлять в меню минимально обработанные продукты: фрукты, овощи, орехи,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цельнозерновые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продукты, растительные масла и морепродукты. Их употребление несет меньший риск для здоровья.</w:t>
      </w:r>
    </w:p>
    <w:p w:rsidR="00657ABD" w:rsidRPr="00585D42" w:rsidRDefault="00657ABD" w:rsidP="00657A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00B" w:rsidRPr="00585D42" w:rsidRDefault="00445FB0" w:rsidP="00445FB0">
      <w:pPr>
        <w:jc w:val="both"/>
        <w:rPr>
          <w:rFonts w:ascii="Times New Roman" w:hAnsi="Times New Roman" w:cs="Times New Roman"/>
          <w:sz w:val="20"/>
          <w:szCs w:val="20"/>
        </w:rPr>
      </w:pPr>
      <w:r w:rsidRPr="00585D42">
        <w:rPr>
          <w:rFonts w:ascii="Times New Roman" w:hAnsi="Times New Roman" w:cs="Times New Roman"/>
          <w:sz w:val="20"/>
          <w:szCs w:val="20"/>
        </w:rPr>
        <w:t>Источник: http://cgon.rospotrebnadzor.ru/</w:t>
      </w:r>
      <w:bookmarkEnd w:id="0"/>
    </w:p>
    <w:sectPr w:rsidR="00CF000B" w:rsidRPr="00585D42" w:rsidSect="00F42ED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0495"/>
    <w:multiLevelType w:val="multilevel"/>
    <w:tmpl w:val="D6D8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53E8C"/>
    <w:multiLevelType w:val="multilevel"/>
    <w:tmpl w:val="661E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37D25"/>
    <w:multiLevelType w:val="multilevel"/>
    <w:tmpl w:val="97D0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C5139"/>
    <w:multiLevelType w:val="multilevel"/>
    <w:tmpl w:val="5BFE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F7024D"/>
    <w:multiLevelType w:val="multilevel"/>
    <w:tmpl w:val="EB50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A4DB0"/>
    <w:multiLevelType w:val="multilevel"/>
    <w:tmpl w:val="1A2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161304"/>
    <w:multiLevelType w:val="multilevel"/>
    <w:tmpl w:val="79BC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FC4584"/>
    <w:multiLevelType w:val="multilevel"/>
    <w:tmpl w:val="24DE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70643"/>
    <w:multiLevelType w:val="multilevel"/>
    <w:tmpl w:val="EA0C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26142"/>
    <w:multiLevelType w:val="multilevel"/>
    <w:tmpl w:val="E412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35021"/>
    <w:multiLevelType w:val="multilevel"/>
    <w:tmpl w:val="B1B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0C4F98"/>
    <w:multiLevelType w:val="multilevel"/>
    <w:tmpl w:val="695E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E92C49"/>
    <w:multiLevelType w:val="multilevel"/>
    <w:tmpl w:val="5786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DC0A50"/>
    <w:multiLevelType w:val="multilevel"/>
    <w:tmpl w:val="80A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5A459D"/>
    <w:multiLevelType w:val="multilevel"/>
    <w:tmpl w:val="AC1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A02730"/>
    <w:multiLevelType w:val="multilevel"/>
    <w:tmpl w:val="1A68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1005C7"/>
    <w:multiLevelType w:val="multilevel"/>
    <w:tmpl w:val="B1DA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28368F"/>
    <w:multiLevelType w:val="multilevel"/>
    <w:tmpl w:val="A3F2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623322"/>
    <w:multiLevelType w:val="multilevel"/>
    <w:tmpl w:val="CE5A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A46206"/>
    <w:multiLevelType w:val="multilevel"/>
    <w:tmpl w:val="95D0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C06A3A"/>
    <w:multiLevelType w:val="multilevel"/>
    <w:tmpl w:val="EEFE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EF013B"/>
    <w:multiLevelType w:val="multilevel"/>
    <w:tmpl w:val="D2C4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8A39B6"/>
    <w:multiLevelType w:val="multilevel"/>
    <w:tmpl w:val="7D60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E80169"/>
    <w:multiLevelType w:val="multilevel"/>
    <w:tmpl w:val="8E74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3"/>
  </w:num>
  <w:num w:numId="4">
    <w:abstractNumId w:val="16"/>
  </w:num>
  <w:num w:numId="5">
    <w:abstractNumId w:val="6"/>
  </w:num>
  <w:num w:numId="6">
    <w:abstractNumId w:val="2"/>
  </w:num>
  <w:num w:numId="7">
    <w:abstractNumId w:val="14"/>
  </w:num>
  <w:num w:numId="8">
    <w:abstractNumId w:val="20"/>
  </w:num>
  <w:num w:numId="9">
    <w:abstractNumId w:val="24"/>
  </w:num>
  <w:num w:numId="10">
    <w:abstractNumId w:val="27"/>
  </w:num>
  <w:num w:numId="11">
    <w:abstractNumId w:val="12"/>
  </w:num>
  <w:num w:numId="12">
    <w:abstractNumId w:val="13"/>
  </w:num>
  <w:num w:numId="13">
    <w:abstractNumId w:val="22"/>
  </w:num>
  <w:num w:numId="14">
    <w:abstractNumId w:val="10"/>
  </w:num>
  <w:num w:numId="15">
    <w:abstractNumId w:val="23"/>
  </w:num>
  <w:num w:numId="16">
    <w:abstractNumId w:val="26"/>
  </w:num>
  <w:num w:numId="17">
    <w:abstractNumId w:val="11"/>
  </w:num>
  <w:num w:numId="18">
    <w:abstractNumId w:val="1"/>
  </w:num>
  <w:num w:numId="19">
    <w:abstractNumId w:val="9"/>
  </w:num>
  <w:num w:numId="20">
    <w:abstractNumId w:val="4"/>
  </w:num>
  <w:num w:numId="21">
    <w:abstractNumId w:val="8"/>
  </w:num>
  <w:num w:numId="22">
    <w:abstractNumId w:val="7"/>
  </w:num>
  <w:num w:numId="23">
    <w:abstractNumId w:val="5"/>
  </w:num>
  <w:num w:numId="24">
    <w:abstractNumId w:val="15"/>
  </w:num>
  <w:num w:numId="25">
    <w:abstractNumId w:val="25"/>
  </w:num>
  <w:num w:numId="26">
    <w:abstractNumId w:val="21"/>
  </w:num>
  <w:num w:numId="27">
    <w:abstractNumId w:val="0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CA"/>
    <w:rsid w:val="000678EB"/>
    <w:rsid w:val="00071CBC"/>
    <w:rsid w:val="000953B0"/>
    <w:rsid w:val="000A2297"/>
    <w:rsid w:val="000A4F0B"/>
    <w:rsid w:val="000A53ED"/>
    <w:rsid w:val="000E14C2"/>
    <w:rsid w:val="000E2E8F"/>
    <w:rsid w:val="00110D20"/>
    <w:rsid w:val="00134ABF"/>
    <w:rsid w:val="0014474C"/>
    <w:rsid w:val="001B1006"/>
    <w:rsid w:val="001C095C"/>
    <w:rsid w:val="001D0064"/>
    <w:rsid w:val="00206024"/>
    <w:rsid w:val="00224C84"/>
    <w:rsid w:val="00242811"/>
    <w:rsid w:val="0028508C"/>
    <w:rsid w:val="002906D5"/>
    <w:rsid w:val="00294BFF"/>
    <w:rsid w:val="002B5B74"/>
    <w:rsid w:val="002C700C"/>
    <w:rsid w:val="002D325A"/>
    <w:rsid w:val="002D5EBF"/>
    <w:rsid w:val="00300057"/>
    <w:rsid w:val="00300132"/>
    <w:rsid w:val="00307CA0"/>
    <w:rsid w:val="003124B3"/>
    <w:rsid w:val="00315048"/>
    <w:rsid w:val="00335B95"/>
    <w:rsid w:val="00335CB8"/>
    <w:rsid w:val="00374CC3"/>
    <w:rsid w:val="003776EF"/>
    <w:rsid w:val="0039630F"/>
    <w:rsid w:val="004222E7"/>
    <w:rsid w:val="00426AB1"/>
    <w:rsid w:val="0042720F"/>
    <w:rsid w:val="00434195"/>
    <w:rsid w:val="00445FB0"/>
    <w:rsid w:val="004540C3"/>
    <w:rsid w:val="00486437"/>
    <w:rsid w:val="004E7A63"/>
    <w:rsid w:val="00583578"/>
    <w:rsid w:val="00585D42"/>
    <w:rsid w:val="005B7BD2"/>
    <w:rsid w:val="005C3063"/>
    <w:rsid w:val="005D6B6F"/>
    <w:rsid w:val="00625BD3"/>
    <w:rsid w:val="006428D4"/>
    <w:rsid w:val="00657ABD"/>
    <w:rsid w:val="00683F8F"/>
    <w:rsid w:val="006A2E63"/>
    <w:rsid w:val="006F108C"/>
    <w:rsid w:val="006F717C"/>
    <w:rsid w:val="0074287A"/>
    <w:rsid w:val="00781CFB"/>
    <w:rsid w:val="0078671C"/>
    <w:rsid w:val="007A24F9"/>
    <w:rsid w:val="007F33E9"/>
    <w:rsid w:val="008158D5"/>
    <w:rsid w:val="00822ABE"/>
    <w:rsid w:val="00825AAA"/>
    <w:rsid w:val="00834D4E"/>
    <w:rsid w:val="008811CA"/>
    <w:rsid w:val="008A2EFA"/>
    <w:rsid w:val="00920F6C"/>
    <w:rsid w:val="009316C5"/>
    <w:rsid w:val="00993B37"/>
    <w:rsid w:val="009B40C3"/>
    <w:rsid w:val="009C70F6"/>
    <w:rsid w:val="00A16FBE"/>
    <w:rsid w:val="00A549D0"/>
    <w:rsid w:val="00A830C0"/>
    <w:rsid w:val="00A943FF"/>
    <w:rsid w:val="00AA0FE1"/>
    <w:rsid w:val="00B06B6F"/>
    <w:rsid w:val="00B45596"/>
    <w:rsid w:val="00B551E4"/>
    <w:rsid w:val="00B86DEB"/>
    <w:rsid w:val="00BA17D2"/>
    <w:rsid w:val="00BD2743"/>
    <w:rsid w:val="00BF6380"/>
    <w:rsid w:val="00C0051D"/>
    <w:rsid w:val="00C40E1E"/>
    <w:rsid w:val="00C56744"/>
    <w:rsid w:val="00C64B53"/>
    <w:rsid w:val="00C67138"/>
    <w:rsid w:val="00C7081D"/>
    <w:rsid w:val="00C96626"/>
    <w:rsid w:val="00CF000B"/>
    <w:rsid w:val="00CF0707"/>
    <w:rsid w:val="00D34E3E"/>
    <w:rsid w:val="00DA7BC2"/>
    <w:rsid w:val="00E32E33"/>
    <w:rsid w:val="00E64EF6"/>
    <w:rsid w:val="00EC204A"/>
    <w:rsid w:val="00F02B79"/>
    <w:rsid w:val="00F1440C"/>
    <w:rsid w:val="00F14E0E"/>
    <w:rsid w:val="00F26243"/>
    <w:rsid w:val="00F42ED8"/>
    <w:rsid w:val="00F56DD2"/>
    <w:rsid w:val="00FA0B87"/>
    <w:rsid w:val="00FB6C45"/>
    <w:rsid w:val="00FC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FD009-8AE4-49D8-9A15-628B8A5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E0E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24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2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5B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24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CF00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21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9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8481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92334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23461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6634467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27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8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8436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9068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5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2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7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65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17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0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1999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4874298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3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77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308161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203229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598338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669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9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229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709608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19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3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37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953833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2177802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622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3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56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7154246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347405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53627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6220282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46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105772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7220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6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53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53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840330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63138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095544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4548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1571751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5352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847480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7125191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496449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75279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14565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088307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17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53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0832387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30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043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632039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0095266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4041048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35139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15540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16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0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57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78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6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09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1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475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7865484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664574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66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799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45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899738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90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400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3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958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6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2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0427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10925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7458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4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8390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0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2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275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75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0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0800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05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500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9310616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368541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7789940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468607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15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1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3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44128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143227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c.oup.com/advances/article/2/4/332/4591508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who.int/ru/news-room/detail/14-05-2018-who-plan-to-eliminate-industrially-produced-trans-fatty-acids-from-global-food-suppl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157895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2BFE0-D6F2-4153-A51F-CC75C78F5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3</cp:revision>
  <dcterms:created xsi:type="dcterms:W3CDTF">2022-04-15T06:43:00Z</dcterms:created>
  <dcterms:modified xsi:type="dcterms:W3CDTF">2022-04-20T07:20:00Z</dcterms:modified>
</cp:coreProperties>
</file>